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-2003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keepLines/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98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7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«24» августа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 (628309, ХМАО- Югра, г.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Снегура Павла Геннадьевича,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зарегистрированного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но адресу: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3 ст. 19.24 Ко</w:t>
      </w:r>
      <w:r>
        <w:rPr>
          <w:rFonts w:ascii="Times New Roman" w:eastAsia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8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Снегур П.Г., проживающий по адресу: ХМАО-Югра, г. Нефтеюганск, 11 А мкр., д. 12, кв. 19, в отношении которого решением Сургутского районного суда ХМАО- Югры от 26.07.2022 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надзор и ограничения на срок 8 лет, и решением Нефтеюганского районного суда от 13.07.2023 установлено дополнительное ограничение в виде обязательной явки 4 раза в месяц в орган внутренних дел по месту жительства или пребывания,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в течение одного года административное правонарушение, предусмотренное ч. 1 ст. 19.24 КоАП РФ, а именно 20.08.2024 не явился обязательную на регистрацию в ОМВД России по г. Нефтеюганску нарушил административное ограничение, установленное судом. Д</w:t>
      </w:r>
      <w:r>
        <w:rPr>
          <w:rFonts w:ascii="Times New Roman" w:eastAsia="Times New Roman" w:hAnsi="Times New Roman" w:cs="Times New Roman"/>
          <w:sz w:val="26"/>
          <w:szCs w:val="26"/>
        </w:rPr>
        <w:t>анное бездействие не содержит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Снегур П.Г. подтвердил факт совершения им данного административного правонарушения, вину признал, 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II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выслушав Снегура П.Г., иссл</w:t>
      </w:r>
      <w:r>
        <w:rPr>
          <w:rFonts w:ascii="Times New Roman" w:eastAsia="Times New Roman" w:hAnsi="Times New Roman" w:cs="Times New Roman"/>
          <w:sz w:val="26"/>
          <w:szCs w:val="26"/>
        </w:rPr>
        <w:t>едовав материалы дела, считает, что вина Снегура П.Г.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23.08.2024, согласно которому Снегур П.Г. с пр</w:t>
      </w:r>
      <w:r>
        <w:rPr>
          <w:rFonts w:ascii="Times New Roman" w:eastAsia="Times New Roman" w:hAnsi="Times New Roman" w:cs="Times New Roman"/>
          <w:sz w:val="26"/>
          <w:szCs w:val="26"/>
        </w:rPr>
        <w:t>отоколом ознакомлен, согласен, права, предусмотренные ст. 25.1 КоАП РФ и ст. 51 Конституции РФ разъяснены, копию протокола получил.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обстоятельства, изложенные в протоколе об административном правонарушении, подтверждаются: рапортом ст. УУП ОМВД России по г. Нефтеюганску от 23.08.2024; объяснениями Снегура П.Г. от 23.08.2024; копией постановления об отказе в возбуждении угол</w:t>
      </w:r>
      <w:r>
        <w:rPr>
          <w:rFonts w:ascii="Times New Roman" w:eastAsia="Times New Roman" w:hAnsi="Times New Roman" w:cs="Times New Roman"/>
          <w:sz w:val="26"/>
          <w:szCs w:val="26"/>
        </w:rPr>
        <w:t>овного дела от 23.08.2024; рапортом ст. инспектора ГОАН ОУУП и по ДН ОМВД России по г. Нефтеюганску от 23.08.2024; копией регистрационного листа поднадзорного лица; копией решения Нефтеюганского районного суда ХМАО-Югры от 13.07.2023; копией решения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ского городского суда ХМАО-Югры от 26.07.2022; графиком прибытия поднадзорного лица на регистрацию в </w:t>
      </w:r>
      <w:r>
        <w:rPr>
          <w:rFonts w:ascii="Times New Roman" w:eastAsia="Times New Roman" w:hAnsi="Times New Roman" w:cs="Times New Roman"/>
          <w:spacing w:val="30"/>
          <w:sz w:val="26"/>
          <w:szCs w:val="26"/>
        </w:rPr>
        <w:t>1,2,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3, 4-й вторник месяца с 09:00 до 18:00 с отметкой об ознакомлении с ним Снегура П.Г.; заключением о заведении дела административного надзора; предупре</w:t>
      </w:r>
      <w:r>
        <w:rPr>
          <w:rFonts w:ascii="Times New Roman" w:eastAsia="Times New Roman" w:hAnsi="Times New Roman" w:cs="Times New Roman"/>
          <w:sz w:val="26"/>
          <w:szCs w:val="26"/>
        </w:rPr>
        <w:t>ждением; заявлением Снегура П.Г. о месте его проживания; протоколом о доставлении (принудительном препровождении) лица в служебное помещение органа внутренних дел от 23.08.2024; протоколом об административном задержании от 23.08.2024, согласно которому Сне</w:t>
      </w:r>
      <w:r>
        <w:rPr>
          <w:rFonts w:ascii="Times New Roman" w:eastAsia="Times New Roman" w:hAnsi="Times New Roman" w:cs="Times New Roman"/>
          <w:sz w:val="26"/>
          <w:szCs w:val="26"/>
        </w:rPr>
        <w:t>гур П.Г. был доставлен в дежурную часть УМВД ОМВД по гор. Нефтеюганску 23.08.2024 в 13:15 час.; сведениями о привлечении Снегур П.Г. в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собранные по делу доказательства подтверждают факт несоблюдения Снегуром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П.Г. 20.08.2024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Указанные доказательства являются достоверными, относимыми и допустимыми, существенных 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й, в силу которых представленные доказательства могут быть признаны недопустимыми,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действия Снегура П.Г. по ч. 3 ст. 19.24 Кодекса Российской Федерации об административных правонарушениях, как повт</w:t>
      </w:r>
      <w:r>
        <w:rPr>
          <w:rFonts w:ascii="Times New Roman" w:eastAsia="Times New Roman" w:hAnsi="Times New Roman" w:cs="Times New Roman"/>
          <w:sz w:val="26"/>
          <w:szCs w:val="26"/>
        </w:rPr>
        <w:t>орное в течение одного года совершение административного правонарушения, предусмотренного частью 1 настоящей статьи, если эти действия (бездействие) нс содержат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Снегур П.Г.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том, что Снегур П.Г. относится к категории лиц, в отношении которых в соответствии с ч. 2 ст. 3.9 Ко</w:t>
      </w:r>
      <w:r>
        <w:rPr>
          <w:rFonts w:ascii="Times New Roman" w:eastAsia="Times New Roman" w:hAnsi="Times New Roman" w:cs="Times New Roman"/>
          <w:sz w:val="26"/>
          <w:szCs w:val="26"/>
        </w:rPr>
        <w:t>АП РФ административный арест применяться не может,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30.1 Кодекса Российской Федерации об административных правонарушениях, судья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1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keepNext/>
        <w:keepLines/>
        <w:widowControl w:val="0"/>
        <w:spacing w:before="0" w:after="17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Снегур Павла Геннадьевича, 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 административного ареста сроком на 15 (пятнадцать)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</w:t>
      </w:r>
      <w:r>
        <w:rPr>
          <w:rFonts w:ascii="Times New Roman" w:eastAsia="Times New Roman" w:hAnsi="Times New Roman" w:cs="Times New Roman"/>
          <w:sz w:val="26"/>
          <w:szCs w:val="26"/>
        </w:rPr>
        <w:t>исчислять с момента административного задержания 23 августа 2024 года с 13 час. 15 мин.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sectPr>
      <w:type w:val="nextPage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61">
    <w:name w:val="cat-UserDefined grp-35 rplc-61"/>
    <w:basedOn w:val="DefaultParagraphFont"/>
  </w:style>
  <w:style w:type="character" w:customStyle="1" w:styleId="cat-UserDefinedgrp-36rplc-64">
    <w:name w:val="cat-UserDefined grp-36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